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9572" w14:textId="3BAB7F1E" w:rsidR="00A25131" w:rsidRDefault="00AE5B69" w:rsidP="00A25131">
      <w:pPr>
        <w:pStyle w:val="Title"/>
      </w:pPr>
      <w:r w:rsidRPr="00ED0D12">
        <w:t>Hiperstimulacija jajnika</w:t>
      </w:r>
    </w:p>
    <w:p w14:paraId="3D387D16" w14:textId="77777777" w:rsidR="00A25131" w:rsidRPr="00A25131" w:rsidRDefault="00A25131" w:rsidP="00A25131">
      <w:pPr>
        <w:pStyle w:val="NoSpacing"/>
      </w:pPr>
    </w:p>
    <w:p w14:paraId="0E6D7B42" w14:textId="60C0DD92" w:rsidR="00AE5B69" w:rsidRPr="00A25131" w:rsidRDefault="00A25131" w:rsidP="00A25131">
      <w:pPr>
        <w:pStyle w:val="NoSpacing"/>
        <w:jc w:val="center"/>
        <w:rPr>
          <w:i/>
          <w:iCs/>
          <w:sz w:val="18"/>
          <w:szCs w:val="18"/>
        </w:rPr>
      </w:pPr>
      <w:r w:rsidRPr="00A25131">
        <w:rPr>
          <w:i/>
          <w:iCs/>
          <w:sz w:val="18"/>
          <w:szCs w:val="18"/>
        </w:rPr>
        <w:t xml:space="preserve">Prof.dr.sc. </w:t>
      </w:r>
      <w:r>
        <w:rPr>
          <w:i/>
          <w:iCs/>
          <w:sz w:val="18"/>
          <w:szCs w:val="18"/>
        </w:rPr>
        <w:t>V</w:t>
      </w:r>
      <w:r w:rsidRPr="00A25131">
        <w:rPr>
          <w:i/>
          <w:iCs/>
          <w:sz w:val="18"/>
          <w:szCs w:val="18"/>
        </w:rPr>
        <w:t>elimir Šimunić</w:t>
      </w:r>
    </w:p>
    <w:p w14:paraId="66B7FE81" w14:textId="77777777" w:rsidR="00A25131" w:rsidRPr="00A25131" w:rsidRDefault="00A25131" w:rsidP="00A25131">
      <w:pPr>
        <w:pStyle w:val="NoSpacing"/>
        <w:jc w:val="center"/>
      </w:pPr>
    </w:p>
    <w:p w14:paraId="191E51B2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Hiperstimulacija jajnika (OHSS- ovarian hyperstimulation syndrome) je moguća ozbiljna komplikacija liječenja neplodnosti stimulacijom ovulacije i najčešće IVF-om.</w:t>
      </w:r>
    </w:p>
    <w:p w14:paraId="3B30CE6A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Koji su razlozi za OHSS</w:t>
      </w:r>
    </w:p>
    <w:p w14:paraId="5A6B8D8D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OHSS nastaje zbog primjene gonadotropina, posebno HCG-a, kako bi se postigao veći, optimalan broj jajnih stanica, i time povisio uspjeh IVF-a. Ponekad preosjetljivi jajnici burno reagiraju, povećaju se 2 – 4 puta, i stvore brojne folikule. Stvara se visoka razina hormona (estradiol) i citokina (VEGF) što povisuje propusnost krvnih žila., a transudat se nakuplja u abdomen kao ascites. Mogući su disbalans elektrolita, hemokoncentracija, poremećaj zgrušavanja i disfunkcija vitalnih organa.</w:t>
      </w:r>
    </w:p>
    <w:p w14:paraId="6B223A47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Tko je u riziku za OHSS</w:t>
      </w:r>
    </w:p>
    <w:p w14:paraId="1B22B0C1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Blaga do srednja OHSS nastaje u 20-30% pacijentica sa uporabom gonadotropina, teška u 1-5% slučajeva, a kritična hiperstimulacija u 0,5% slučajeva. U riziku su pacijentice: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5B69" w:rsidRPr="00A25131" w14:paraId="715E960A" w14:textId="77777777" w:rsidTr="002D7711">
        <w:tc>
          <w:tcPr>
            <w:tcW w:w="4531" w:type="dxa"/>
          </w:tcPr>
          <w:p w14:paraId="1CE39270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s policističnim jajnicima (PCOS)</w:t>
            </w:r>
          </w:p>
          <w:p w14:paraId="6175A09C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mlađe žene (≈30 g)</w:t>
            </w:r>
          </w:p>
          <w:p w14:paraId="789F7D46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normalne težine, i mršavije</w:t>
            </w:r>
          </w:p>
          <w:p w14:paraId="1995E942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s KVB i trombofilijom</w:t>
            </w:r>
          </w:p>
          <w:p w14:paraId="27224226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idiopatski sterilitet</w:t>
            </w:r>
          </w:p>
          <w:p w14:paraId="685075FB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s ranijim OHSS-om</w:t>
            </w:r>
          </w:p>
          <w:p w14:paraId="71CB17A4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u ranoj trudnoći</w:t>
            </w:r>
          </w:p>
        </w:tc>
        <w:tc>
          <w:tcPr>
            <w:tcW w:w="4531" w:type="dxa"/>
          </w:tcPr>
          <w:p w14:paraId="1756D947" w14:textId="77777777" w:rsidR="00AE5B69" w:rsidRPr="00A25131" w:rsidRDefault="00AE5B69" w:rsidP="00AE5B6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s visokom rezervom jajnika</w:t>
            </w:r>
          </w:p>
          <w:p w14:paraId="79DA4571" w14:textId="77777777" w:rsidR="00AE5B69" w:rsidRPr="00A25131" w:rsidRDefault="00AE5B69" w:rsidP="002D7711">
            <w:pPr>
              <w:ind w:firstLine="738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 xml:space="preserve">- AMH </w:t>
            </w:r>
            <w:r w:rsidRPr="00A25131">
              <w:rPr>
                <w:rFonts w:ascii="Calibri" w:hAnsi="Calibri"/>
                <w:sz w:val="20"/>
                <w:szCs w:val="20"/>
              </w:rPr>
              <w:t>&gt;</w:t>
            </w:r>
            <w:r w:rsidRPr="00A25131">
              <w:rPr>
                <w:sz w:val="20"/>
                <w:szCs w:val="20"/>
              </w:rPr>
              <w:t xml:space="preserve"> 30/40 pmol/l</w:t>
            </w:r>
          </w:p>
          <w:p w14:paraId="45A6F949" w14:textId="77777777" w:rsidR="00AE5B69" w:rsidRPr="00A25131" w:rsidRDefault="00AE5B69" w:rsidP="002D7711">
            <w:pPr>
              <w:ind w:firstLine="738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 xml:space="preserve">- AFC </w:t>
            </w:r>
            <w:r w:rsidRPr="00A25131">
              <w:rPr>
                <w:rFonts w:ascii="Calibri" w:hAnsi="Calibri"/>
                <w:sz w:val="20"/>
                <w:szCs w:val="20"/>
              </w:rPr>
              <w:t>&gt;</w:t>
            </w:r>
            <w:r w:rsidRPr="00A25131">
              <w:rPr>
                <w:sz w:val="20"/>
                <w:szCs w:val="20"/>
              </w:rPr>
              <w:t xml:space="preserve"> 25</w:t>
            </w:r>
          </w:p>
          <w:p w14:paraId="31B63B77" w14:textId="77777777" w:rsidR="00AE5B69" w:rsidRPr="00A25131" w:rsidRDefault="00AE5B69" w:rsidP="00AE5B6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rFonts w:ascii="Calibri" w:hAnsi="Calibri"/>
                <w:sz w:val="20"/>
                <w:szCs w:val="20"/>
              </w:rPr>
              <w:t>&gt;</w:t>
            </w:r>
            <w:r w:rsidRPr="00A25131">
              <w:rPr>
                <w:sz w:val="20"/>
                <w:szCs w:val="20"/>
              </w:rPr>
              <w:t xml:space="preserve"> 20 folikula</w:t>
            </w:r>
          </w:p>
          <w:p w14:paraId="371404D2" w14:textId="77777777" w:rsidR="00AE5B69" w:rsidRPr="00A25131" w:rsidRDefault="00AE5B69" w:rsidP="00AE5B6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 xml:space="preserve">estradiol </w:t>
            </w:r>
            <w:r w:rsidRPr="00A25131">
              <w:rPr>
                <w:rFonts w:ascii="Calibri" w:hAnsi="Calibri"/>
                <w:sz w:val="20"/>
                <w:szCs w:val="20"/>
              </w:rPr>
              <w:t>&gt;</w:t>
            </w:r>
            <w:r w:rsidRPr="00A25131">
              <w:rPr>
                <w:sz w:val="20"/>
                <w:szCs w:val="20"/>
              </w:rPr>
              <w:t xml:space="preserve"> 4000 pg</w:t>
            </w:r>
          </w:p>
          <w:p w14:paraId="1609B5CC" w14:textId="77777777" w:rsidR="00AE5B69" w:rsidRPr="00A25131" w:rsidRDefault="00AE5B69" w:rsidP="00AE5B6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visoka doza FSH, HCG</w:t>
            </w:r>
          </w:p>
          <w:p w14:paraId="0D900DDB" w14:textId="77777777" w:rsidR="00AE5B69" w:rsidRPr="00A25131" w:rsidRDefault="00AE5B69" w:rsidP="00AE5B6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rani simptomi</w:t>
            </w:r>
          </w:p>
          <w:p w14:paraId="6A704D9E" w14:textId="77777777" w:rsidR="00AE5B69" w:rsidRPr="00A25131" w:rsidRDefault="00AE5B69" w:rsidP="00AE5B69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25131">
              <w:rPr>
                <w:sz w:val="20"/>
                <w:szCs w:val="20"/>
              </w:rPr>
              <w:t>brza progresija OHSS-a.</w:t>
            </w:r>
          </w:p>
        </w:tc>
      </w:tr>
    </w:tbl>
    <w:p w14:paraId="54AEF032" w14:textId="77777777" w:rsidR="00AE5B69" w:rsidRPr="00A25131" w:rsidRDefault="00AE5B69" w:rsidP="00AE5B69">
      <w:pPr>
        <w:rPr>
          <w:sz w:val="20"/>
          <w:szCs w:val="20"/>
        </w:rPr>
      </w:pPr>
    </w:p>
    <w:p w14:paraId="5641A406" w14:textId="77777777" w:rsidR="00AE5B69" w:rsidRPr="00A25131" w:rsidRDefault="00AE5B69" w:rsidP="00AE5B69">
      <w:pPr>
        <w:rPr>
          <w:sz w:val="20"/>
          <w:szCs w:val="20"/>
        </w:rPr>
      </w:pPr>
      <w:r w:rsidRPr="00A25131">
        <w:rPr>
          <w:sz w:val="20"/>
          <w:szCs w:val="20"/>
        </w:rPr>
        <w:t xml:space="preserve">Postoje </w:t>
      </w:r>
      <w:r w:rsidRPr="00A25131">
        <w:rPr>
          <w:b/>
          <w:bCs/>
          <w:sz w:val="20"/>
          <w:szCs w:val="20"/>
        </w:rPr>
        <w:t>rane OHSS</w:t>
      </w:r>
      <w:r w:rsidRPr="00A25131">
        <w:rPr>
          <w:sz w:val="20"/>
          <w:szCs w:val="20"/>
        </w:rPr>
        <w:t xml:space="preserve"> koje se pojavljuju unutar 10 dana od aspiracije (3-7 dana najčešće), i </w:t>
      </w:r>
      <w:r w:rsidRPr="00A25131">
        <w:rPr>
          <w:b/>
          <w:bCs/>
          <w:sz w:val="20"/>
          <w:szCs w:val="20"/>
        </w:rPr>
        <w:t>kasne</w:t>
      </w:r>
      <w:r w:rsidRPr="00A25131">
        <w:rPr>
          <w:sz w:val="20"/>
          <w:szCs w:val="20"/>
        </w:rPr>
        <w:t xml:space="preserve"> nastaju nakon 10 dana uz IVF trudnoću.</w:t>
      </w:r>
    </w:p>
    <w:p w14:paraId="2F3E6FAB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Koliko traje OHSS</w:t>
      </w:r>
    </w:p>
    <w:p w14:paraId="094EC5C5" w14:textId="77777777" w:rsidR="00AE5B69" w:rsidRPr="00A25131" w:rsidRDefault="00AE5B69" w:rsidP="00AE5B69">
      <w:pPr>
        <w:ind w:firstLine="708"/>
        <w:rPr>
          <w:sz w:val="20"/>
          <w:szCs w:val="20"/>
        </w:rPr>
      </w:pPr>
      <w:r w:rsidRPr="00A25131">
        <w:rPr>
          <w:sz w:val="20"/>
          <w:szCs w:val="20"/>
        </w:rPr>
        <w:t>Hiperstimulacija može brzo napredovati iz etape u etapu, ali najčešće se gubi za 2-7 dana. Prestaje menstruacijom, ali se pogoršava uz IVF trudnoću. Tada može trajati i par tjedana.</w:t>
      </w:r>
    </w:p>
    <w:p w14:paraId="2E05D775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Koji su simptomi i znakovi koji zahtijevaju pozornost</w:t>
      </w:r>
    </w:p>
    <w:p w14:paraId="31276285" w14:textId="0463839A" w:rsidR="00AE5B69" w:rsidRPr="00A25131" w:rsidRDefault="00AE5B69" w:rsidP="00AE5B69">
      <w:pPr>
        <w:ind w:firstLine="708"/>
        <w:rPr>
          <w:sz w:val="20"/>
          <w:szCs w:val="20"/>
        </w:rPr>
      </w:pPr>
      <w:r w:rsidRPr="00A25131">
        <w:rPr>
          <w:sz w:val="20"/>
          <w:szCs w:val="20"/>
        </w:rPr>
        <w:t>Klinička slika u pacijentica s O</w:t>
      </w:r>
      <w:r w:rsidR="0035492C" w:rsidRPr="00A25131">
        <w:rPr>
          <w:sz w:val="20"/>
          <w:szCs w:val="20"/>
        </w:rPr>
        <w:t>H</w:t>
      </w:r>
      <w:r w:rsidRPr="00A25131">
        <w:rPr>
          <w:sz w:val="20"/>
          <w:szCs w:val="20"/>
        </w:rPr>
        <w:t>SS-om ovisi o izraženosti, stadiju poremećaja. Simptomi i znakovi jesu:</w:t>
      </w:r>
    </w:p>
    <w:p w14:paraId="4EFB58F0" w14:textId="77777777" w:rsidR="00AE5B69" w:rsidRPr="00A25131" w:rsidRDefault="00AE5B69" w:rsidP="00AE5B69">
      <w:pPr>
        <w:pStyle w:val="ListParagraph"/>
        <w:numPr>
          <w:ilvl w:val="0"/>
          <w:numId w:val="3"/>
        </w:numPr>
        <w:ind w:hanging="435"/>
        <w:rPr>
          <w:sz w:val="20"/>
          <w:szCs w:val="20"/>
        </w:rPr>
      </w:pPr>
      <w:r w:rsidRPr="00A25131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1D23" wp14:editId="7A82BC73">
                <wp:simplePos x="0" y="0"/>
                <wp:positionH relativeFrom="column">
                  <wp:posOffset>4100830</wp:posOffset>
                </wp:positionH>
                <wp:positionV relativeFrom="paragraph">
                  <wp:posOffset>97790</wp:posOffset>
                </wp:positionV>
                <wp:extent cx="1143000" cy="361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46925" w14:textId="77777777" w:rsidR="00AE5B69" w:rsidRPr="00F76D03" w:rsidRDefault="00AE5B69" w:rsidP="00AE5B69">
                            <w:pPr>
                              <w:spacing w:after="0"/>
                              <w:jc w:val="lef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6D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blagi OHSS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1D23" id="Rectangle 8" o:spid="_x0000_s1026" style="position:absolute;left:0;text-align:left;margin-left:322.9pt;margin-top:7.7pt;width:9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" filled="f" stroked="f" strokeweight="1pt">
                <v:textbox>
                  <w:txbxContent>
                    <w:p w14:paraId="42746925" w14:textId="77777777" w:rsidR="00AE5B69" w:rsidRPr="00F76D03" w:rsidRDefault="00AE5B69" w:rsidP="00AE5B69">
                      <w:pPr>
                        <w:spacing w:after="0"/>
                        <w:jc w:val="lef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76D03">
                        <w:rPr>
                          <w:b/>
                          <w:color w:val="FF0000"/>
                          <w:sz w:val="16"/>
                          <w:szCs w:val="16"/>
                        </w:rPr>
                        <w:t>blagi OHSS</w:t>
                      </w:r>
                    </w:p>
                  </w:txbxContent>
                </v:textbox>
              </v:rect>
            </w:pict>
          </mc:Fallback>
        </mc:AlternateContent>
      </w:r>
      <w:r w:rsidRPr="00A25131">
        <w:rPr>
          <w:sz w:val="20"/>
          <w:szCs w:val="20"/>
        </w:rPr>
        <w:t>bol, napuhnutost trbuha, mučnina</w:t>
      </w:r>
    </w:p>
    <w:p w14:paraId="1B8FDA1D" w14:textId="77777777" w:rsidR="00AE5B69" w:rsidRPr="00A25131" w:rsidRDefault="00AE5B69" w:rsidP="00AE5B69">
      <w:pPr>
        <w:pStyle w:val="ListParagraph"/>
        <w:numPr>
          <w:ilvl w:val="0"/>
          <w:numId w:val="3"/>
        </w:numPr>
        <w:ind w:hanging="435"/>
        <w:rPr>
          <w:sz w:val="20"/>
          <w:szCs w:val="20"/>
        </w:rPr>
      </w:pPr>
      <w:r w:rsidRPr="00A25131">
        <w:rPr>
          <w:sz w:val="20"/>
          <w:szCs w:val="20"/>
        </w:rPr>
        <w:t>povraćanje, pritisak u trbuhu</w:t>
      </w:r>
    </w:p>
    <w:p w14:paraId="78AF45BA" w14:textId="77777777" w:rsidR="00AE5B69" w:rsidRPr="00A25131" w:rsidRDefault="00AE5B69" w:rsidP="00AE5B69">
      <w:pPr>
        <w:pStyle w:val="ListParagraph"/>
        <w:numPr>
          <w:ilvl w:val="0"/>
          <w:numId w:val="3"/>
        </w:numPr>
        <w:ind w:hanging="435"/>
        <w:rPr>
          <w:sz w:val="20"/>
          <w:szCs w:val="20"/>
        </w:rPr>
      </w:pPr>
      <w:r w:rsidRPr="00A25131">
        <w:rPr>
          <w:sz w:val="20"/>
          <w:szCs w:val="20"/>
        </w:rPr>
        <w:t>povećanje tjelesne težine, žeđanje</w:t>
      </w:r>
    </w:p>
    <w:p w14:paraId="7712DD70" w14:textId="77777777" w:rsidR="00AE5B69" w:rsidRPr="00A25131" w:rsidRDefault="00AE5B69" w:rsidP="00AE5B69">
      <w:pPr>
        <w:pStyle w:val="ListParagraph"/>
        <w:numPr>
          <w:ilvl w:val="0"/>
          <w:numId w:val="3"/>
        </w:numPr>
        <w:ind w:hanging="435"/>
        <w:rPr>
          <w:sz w:val="20"/>
          <w:szCs w:val="20"/>
        </w:rPr>
      </w:pPr>
      <w:r w:rsidRPr="00A25131">
        <w:rPr>
          <w:sz w:val="20"/>
          <w:szCs w:val="20"/>
        </w:rPr>
        <w:t>povećani jajnici 8-15 cm, teško ležanje</w:t>
      </w:r>
    </w:p>
    <w:p w14:paraId="29C60F0B" w14:textId="77777777" w:rsidR="00AE5B69" w:rsidRPr="00A25131" w:rsidRDefault="00AE5B69" w:rsidP="00AE5B69">
      <w:pPr>
        <w:pStyle w:val="ListParagraph"/>
        <w:numPr>
          <w:ilvl w:val="0"/>
          <w:numId w:val="3"/>
        </w:numPr>
        <w:ind w:hanging="435"/>
        <w:rPr>
          <w:sz w:val="20"/>
          <w:szCs w:val="20"/>
        </w:rPr>
      </w:pPr>
      <w:r w:rsidRPr="00A25131">
        <w:rPr>
          <w:noProof/>
          <w:sz w:val="20"/>
          <w:szCs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487D5" wp14:editId="6B5BBA30">
                <wp:simplePos x="0" y="0"/>
                <wp:positionH relativeFrom="column">
                  <wp:posOffset>4105275</wp:posOffset>
                </wp:positionH>
                <wp:positionV relativeFrom="paragraph">
                  <wp:posOffset>67945</wp:posOffset>
                </wp:positionV>
                <wp:extent cx="1143000" cy="3619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080AD" w14:textId="77777777" w:rsidR="00AE5B69" w:rsidRPr="00F76D03" w:rsidRDefault="00AE5B69" w:rsidP="00AE5B69">
                            <w:pPr>
                              <w:spacing w:after="0"/>
                              <w:jc w:val="lef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6D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srednji OHSS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87D5" id="Rectangle 12" o:spid="_x0000_s1027" style="position:absolute;left:0;text-align:left;margin-left:323.25pt;margin-top:5.35pt;width:9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" filled="f" stroked="f" strokeweight="1pt">
                <v:textbox>
                  <w:txbxContent>
                    <w:p w14:paraId="217080AD" w14:textId="77777777" w:rsidR="00AE5B69" w:rsidRPr="00F76D03" w:rsidRDefault="00AE5B69" w:rsidP="00AE5B69">
                      <w:pPr>
                        <w:spacing w:after="0"/>
                        <w:jc w:val="lef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76D03">
                        <w:rPr>
                          <w:b/>
                          <w:color w:val="FF0000"/>
                          <w:sz w:val="16"/>
                          <w:szCs w:val="16"/>
                        </w:rPr>
                        <w:t>srednji OHSS</w:t>
                      </w:r>
                    </w:p>
                  </w:txbxContent>
                </v:textbox>
              </v:rect>
            </w:pict>
          </mc:Fallback>
        </mc:AlternateContent>
      </w:r>
      <w:r w:rsidRPr="00A25131">
        <w:rPr>
          <w:sz w:val="20"/>
          <w:szCs w:val="20"/>
        </w:rPr>
        <w:t>ascites</w:t>
      </w:r>
      <w:r w:rsidRPr="00A25131">
        <w:rPr>
          <w:sz w:val="20"/>
          <w:szCs w:val="20"/>
        </w:rPr>
        <w:tab/>
        <w:t>- tekućina u trbuhu, zdjelici</w:t>
      </w:r>
    </w:p>
    <w:p w14:paraId="2E3BEE7E" w14:textId="77777777" w:rsidR="00AE5B69" w:rsidRPr="00A25131" w:rsidRDefault="00AE5B69" w:rsidP="00AE5B69">
      <w:pPr>
        <w:pStyle w:val="ListParagraph"/>
        <w:ind w:left="2832"/>
        <w:rPr>
          <w:sz w:val="20"/>
          <w:szCs w:val="20"/>
        </w:rPr>
      </w:pPr>
      <w:r w:rsidRPr="00A25131">
        <w:rPr>
          <w:sz w:val="20"/>
          <w:szCs w:val="20"/>
        </w:rPr>
        <w:t>- oko uterusa, jajnika</w:t>
      </w:r>
    </w:p>
    <w:p w14:paraId="4C3914EA" w14:textId="77777777" w:rsidR="00AE5B69" w:rsidRPr="00A25131" w:rsidRDefault="00AE5B69" w:rsidP="00AE5B69">
      <w:pPr>
        <w:pStyle w:val="ListParagraph"/>
        <w:ind w:left="2832"/>
        <w:rPr>
          <w:sz w:val="20"/>
          <w:szCs w:val="20"/>
        </w:rPr>
      </w:pPr>
      <w:r w:rsidRPr="00A25131">
        <w:rPr>
          <w:sz w:val="20"/>
          <w:szCs w:val="20"/>
        </w:rPr>
        <w:t>- oko crijeva</w:t>
      </w:r>
    </w:p>
    <w:p w14:paraId="44E4373D" w14:textId="6D17AB8F" w:rsidR="00AE5B69" w:rsidRPr="00A25131" w:rsidRDefault="00AE5B69" w:rsidP="00AE5B69">
      <w:pPr>
        <w:pStyle w:val="ListParagraph"/>
        <w:numPr>
          <w:ilvl w:val="0"/>
          <w:numId w:val="4"/>
        </w:numPr>
        <w:ind w:left="709" w:firstLine="284"/>
        <w:rPr>
          <w:sz w:val="20"/>
          <w:szCs w:val="20"/>
        </w:rPr>
      </w:pPr>
      <w:r w:rsidRPr="00A25131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2AC0A" wp14:editId="368EC4FD">
                <wp:simplePos x="0" y="0"/>
                <wp:positionH relativeFrom="column">
                  <wp:posOffset>4105275</wp:posOffset>
                </wp:positionH>
                <wp:positionV relativeFrom="paragraph">
                  <wp:posOffset>99695</wp:posOffset>
                </wp:positionV>
                <wp:extent cx="1143000" cy="3619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B4A8D" w14:textId="77777777" w:rsidR="00AE5B69" w:rsidRPr="00F76D03" w:rsidRDefault="00AE5B69" w:rsidP="00AE5B69">
                            <w:pPr>
                              <w:spacing w:after="0"/>
                              <w:jc w:val="left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6D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težak OHSS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AC0A" id="Rectangle 13" o:spid="_x0000_s1028" style="position:absolute;left:0;text-align:left;margin-left:323.25pt;margin-top:7.85pt;width:9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" filled="f" stroked="f" strokeweight="1pt">
                <v:textbox>
                  <w:txbxContent>
                    <w:p w14:paraId="05BB4A8D" w14:textId="77777777" w:rsidR="00AE5B69" w:rsidRPr="00F76D03" w:rsidRDefault="00AE5B69" w:rsidP="00AE5B69">
                      <w:pPr>
                        <w:spacing w:after="0"/>
                        <w:jc w:val="left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76D03">
                        <w:rPr>
                          <w:b/>
                          <w:color w:val="FF0000"/>
                          <w:sz w:val="16"/>
                          <w:szCs w:val="16"/>
                        </w:rPr>
                        <w:t>težak OHSS</w:t>
                      </w:r>
                    </w:p>
                  </w:txbxContent>
                </v:textbox>
              </v:rect>
            </w:pict>
          </mc:Fallback>
        </mc:AlternateContent>
      </w:r>
      <w:r w:rsidRPr="00A25131">
        <w:rPr>
          <w:sz w:val="20"/>
          <w:szCs w:val="20"/>
        </w:rPr>
        <w:t>smanjeno mokrenje- tamn</w:t>
      </w:r>
      <w:r w:rsidR="0035492C" w:rsidRPr="00A25131">
        <w:rPr>
          <w:sz w:val="20"/>
          <w:szCs w:val="20"/>
        </w:rPr>
        <w:t>i</w:t>
      </w:r>
      <w:r w:rsidRPr="00A25131">
        <w:rPr>
          <w:sz w:val="20"/>
          <w:szCs w:val="20"/>
        </w:rPr>
        <w:t xml:space="preserve"> urin</w:t>
      </w:r>
    </w:p>
    <w:p w14:paraId="0227FE06" w14:textId="77777777" w:rsidR="00AE5B69" w:rsidRPr="00A25131" w:rsidRDefault="00AE5B69" w:rsidP="00AE5B69">
      <w:pPr>
        <w:pStyle w:val="ListParagraph"/>
        <w:numPr>
          <w:ilvl w:val="0"/>
          <w:numId w:val="4"/>
        </w:numPr>
        <w:ind w:left="709" w:firstLine="284"/>
        <w:rPr>
          <w:sz w:val="20"/>
          <w:szCs w:val="20"/>
        </w:rPr>
      </w:pPr>
      <w:r w:rsidRPr="00A25131">
        <w:rPr>
          <w:sz w:val="20"/>
          <w:szCs w:val="20"/>
        </w:rPr>
        <w:t>teže disanje (dispneja), ubrzano disanje</w:t>
      </w:r>
    </w:p>
    <w:p w14:paraId="5348DE02" w14:textId="77777777" w:rsidR="00AE5B69" w:rsidRPr="00A25131" w:rsidRDefault="00AE5B69" w:rsidP="00AE5B69">
      <w:pPr>
        <w:pStyle w:val="ListParagraph"/>
        <w:numPr>
          <w:ilvl w:val="0"/>
          <w:numId w:val="4"/>
        </w:numPr>
        <w:ind w:left="709" w:firstLine="284"/>
        <w:rPr>
          <w:sz w:val="20"/>
          <w:szCs w:val="20"/>
        </w:rPr>
      </w:pPr>
      <w:r w:rsidRPr="00A25131">
        <w:rPr>
          <w:sz w:val="20"/>
          <w:szCs w:val="20"/>
        </w:rPr>
        <w:t>tekućina u toraksu, dehidracija</w:t>
      </w:r>
    </w:p>
    <w:p w14:paraId="2D79C48D" w14:textId="77777777" w:rsidR="00AE5B69" w:rsidRPr="00A25131" w:rsidRDefault="00AE5B69" w:rsidP="00AE5B69">
      <w:pPr>
        <w:pStyle w:val="ListParagraph"/>
        <w:numPr>
          <w:ilvl w:val="0"/>
          <w:numId w:val="4"/>
        </w:numPr>
        <w:ind w:left="709" w:firstLine="284"/>
        <w:rPr>
          <w:sz w:val="20"/>
          <w:szCs w:val="20"/>
        </w:rPr>
      </w:pPr>
      <w:r w:rsidRPr="00A25131">
        <w:rPr>
          <w:sz w:val="20"/>
          <w:szCs w:val="20"/>
        </w:rPr>
        <w:t>sklonost trombozama, hemokoncentracija, pad tlaka</w:t>
      </w:r>
    </w:p>
    <w:p w14:paraId="33762D31" w14:textId="77777777" w:rsidR="00AE5B69" w:rsidRPr="00A25131" w:rsidRDefault="00AE5B69" w:rsidP="00AE5B69">
      <w:pPr>
        <w:pStyle w:val="ListParagraph"/>
        <w:numPr>
          <w:ilvl w:val="0"/>
          <w:numId w:val="4"/>
        </w:numPr>
        <w:ind w:left="1418" w:hanging="425"/>
        <w:rPr>
          <w:sz w:val="20"/>
          <w:szCs w:val="20"/>
        </w:rPr>
      </w:pPr>
      <w:r w:rsidRPr="00A25131">
        <w:rPr>
          <w:sz w:val="20"/>
          <w:szCs w:val="20"/>
        </w:rPr>
        <w:t>laboratorij: povišenje leukocita, hematokrita, poremećaj elektrolita, bubrežnih i jetrenih testova</w:t>
      </w:r>
    </w:p>
    <w:p w14:paraId="57B06DB7" w14:textId="77777777" w:rsidR="00AE5B69" w:rsidRPr="00A25131" w:rsidRDefault="00AE5B69" w:rsidP="00AE5B69">
      <w:pPr>
        <w:pStyle w:val="ListParagraph"/>
        <w:numPr>
          <w:ilvl w:val="0"/>
          <w:numId w:val="4"/>
        </w:numPr>
        <w:ind w:left="709" w:firstLine="284"/>
        <w:rPr>
          <w:sz w:val="20"/>
          <w:szCs w:val="20"/>
        </w:rPr>
      </w:pPr>
      <w:r w:rsidRPr="00A25131">
        <w:rPr>
          <w:sz w:val="20"/>
          <w:szCs w:val="20"/>
        </w:rPr>
        <w:t>akutna stanja</w:t>
      </w:r>
    </w:p>
    <w:p w14:paraId="266DF92C" w14:textId="47EDEC3A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U svim okolnostima i sumnje na OHSS (rizični čimbenici) valja obratiti pozornost na simptome prvih 5-7 dana poslije aspiracije oocita. Svaku smetnju ili napredak bolesti treba obavijestiti Polikliniku IVF, dežurnog liječnika (potreban pregled). Pacijentica koja primjećuje brži porast opsega trbuha (2-5 cm dnevno), dnevni porast tjelesne težine (</w:t>
      </w:r>
      <w:r w:rsidRPr="00A25131">
        <w:rPr>
          <w:rFonts w:ascii="Calibri" w:hAnsi="Calibri"/>
          <w:sz w:val="20"/>
          <w:szCs w:val="20"/>
        </w:rPr>
        <w:t>&gt;</w:t>
      </w:r>
      <w:r w:rsidRPr="00A25131">
        <w:rPr>
          <w:sz w:val="20"/>
          <w:szCs w:val="20"/>
        </w:rPr>
        <w:t xml:space="preserve"> 800 g), redukcij</w:t>
      </w:r>
      <w:r w:rsidR="0035492C" w:rsidRPr="00A25131">
        <w:rPr>
          <w:sz w:val="20"/>
          <w:szCs w:val="20"/>
        </w:rPr>
        <w:t>u</w:t>
      </w:r>
      <w:r w:rsidRPr="00A25131">
        <w:rPr>
          <w:sz w:val="20"/>
          <w:szCs w:val="20"/>
        </w:rPr>
        <w:t xml:space="preserve"> mokrenja, pogoršanje općeg stanja- zahtijeva žurni pregled i </w:t>
      </w:r>
      <w:r w:rsidRPr="00A25131">
        <w:rPr>
          <w:b/>
          <w:sz w:val="20"/>
          <w:szCs w:val="20"/>
        </w:rPr>
        <w:t>hospitalizaciju</w:t>
      </w:r>
      <w:r w:rsidRPr="00A25131">
        <w:rPr>
          <w:sz w:val="20"/>
          <w:szCs w:val="20"/>
        </w:rPr>
        <w:t>.</w:t>
      </w:r>
    </w:p>
    <w:p w14:paraId="63FCD1D7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Kada se do 5 dana nakon aspiracije ne razvije srednja/ teška OHSS- tada se može razmotriti ET blastociste (SET). Ali to ovisi o nalazima i pregledu.</w:t>
      </w:r>
    </w:p>
    <w:p w14:paraId="750B2288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Blagi oblik OHSS-a zahtijeva samo kontrole, uporabu paracetamola (a ne ibuprofena).</w:t>
      </w:r>
    </w:p>
    <w:p w14:paraId="4738BE28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Može li se prevenirati ili umanjiti rizik OHSS-a</w:t>
      </w:r>
    </w:p>
    <w:p w14:paraId="66E3DD05" w14:textId="77777777" w:rsidR="00AE5B69" w:rsidRPr="00A25131" w:rsidRDefault="00AE5B69" w:rsidP="00AE5B69">
      <w:pPr>
        <w:rPr>
          <w:sz w:val="20"/>
          <w:szCs w:val="20"/>
        </w:rPr>
      </w:pPr>
      <w:r w:rsidRPr="00A25131">
        <w:rPr>
          <w:sz w:val="20"/>
          <w:szCs w:val="20"/>
        </w:rPr>
        <w:t>Iskusan kliničar pazi na rizične čimbenike koji su ranije spomenuti. Ponekad je odgovor jajnika na lijekove nepredvidiv, pa se razvije OHSS i uz svu našu predostrožnost. Ako se doza lijekova značajnije reducira česta su odustajanja.</w:t>
      </w:r>
    </w:p>
    <w:p w14:paraId="4EA2F683" w14:textId="0460A039" w:rsidR="00AE5B69" w:rsidRPr="00A25131" w:rsidRDefault="00AE5B69" w:rsidP="00AE5B69">
      <w:pPr>
        <w:rPr>
          <w:sz w:val="20"/>
          <w:szCs w:val="20"/>
        </w:rPr>
      </w:pPr>
      <w:r w:rsidRPr="00A25131">
        <w:rPr>
          <w:sz w:val="20"/>
          <w:szCs w:val="20"/>
        </w:rPr>
        <w:t>Prevenciju i ublažavanje rizika postižemo</w:t>
      </w:r>
      <w:r w:rsidR="0035492C" w:rsidRPr="00A25131">
        <w:rPr>
          <w:sz w:val="20"/>
          <w:szCs w:val="20"/>
        </w:rPr>
        <w:t xml:space="preserve"> mjerama</w:t>
      </w:r>
      <w:r w:rsidRPr="00A25131">
        <w:rPr>
          <w:sz w:val="20"/>
          <w:szCs w:val="20"/>
        </w:rPr>
        <w:t>:</w:t>
      </w:r>
    </w:p>
    <w:p w14:paraId="5CD7D66E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primjena blažih protokola, niže doze antagonista, monitoriranje</w:t>
      </w:r>
    </w:p>
    <w:p w14:paraId="5F4A27CE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dodati metformin u PCOS pacijentica</w:t>
      </w:r>
    </w:p>
    <w:p w14:paraId="3AE5EE9D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izbjegavati HCG okidač (ili u fazi žutog tijela)</w:t>
      </w:r>
    </w:p>
    <w:p w14:paraId="21FFE2A4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za ovulacijski okidač rabiti</w:t>
      </w:r>
    </w:p>
    <w:p w14:paraId="70A66CBD" w14:textId="77777777" w:rsidR="00AE5B69" w:rsidRPr="00A25131" w:rsidRDefault="00AE5B69" w:rsidP="00AE5B69">
      <w:pPr>
        <w:pStyle w:val="ListParagraph"/>
        <w:rPr>
          <w:sz w:val="20"/>
          <w:szCs w:val="20"/>
        </w:rPr>
      </w:pPr>
      <w:r w:rsidRPr="00A25131">
        <w:rPr>
          <w:sz w:val="20"/>
          <w:szCs w:val="20"/>
        </w:rPr>
        <w:t>- GnRH agonist</w:t>
      </w:r>
    </w:p>
    <w:p w14:paraId="3BA69395" w14:textId="77777777" w:rsidR="00AE5B69" w:rsidRPr="00A25131" w:rsidRDefault="00AE5B69" w:rsidP="00AE5B69">
      <w:pPr>
        <w:pStyle w:val="ListParagraph"/>
        <w:rPr>
          <w:sz w:val="20"/>
          <w:szCs w:val="20"/>
        </w:rPr>
      </w:pPr>
      <w:r w:rsidRPr="00A25131">
        <w:rPr>
          <w:sz w:val="20"/>
          <w:szCs w:val="20"/>
        </w:rPr>
        <w:t>- double trigger (s tek 1500 IU HCG-a)</w:t>
      </w:r>
    </w:p>
    <w:p w14:paraId="00789DF7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freeze all tehnologijom</w:t>
      </w:r>
    </w:p>
    <w:p w14:paraId="2E50B03F" w14:textId="77777777" w:rsidR="00AE5B69" w:rsidRPr="00A25131" w:rsidRDefault="00AE5B69" w:rsidP="00AE5B69">
      <w:pPr>
        <w:pStyle w:val="ListParagraph"/>
        <w:rPr>
          <w:sz w:val="20"/>
          <w:szCs w:val="20"/>
        </w:rPr>
      </w:pPr>
      <w:r w:rsidRPr="00A25131">
        <w:rPr>
          <w:sz w:val="20"/>
          <w:szCs w:val="20"/>
        </w:rPr>
        <w:t>- odustaje se od svježeg ET</w:t>
      </w:r>
    </w:p>
    <w:p w14:paraId="68863E79" w14:textId="77777777" w:rsidR="00AE5B69" w:rsidRPr="00A25131" w:rsidRDefault="00AE5B69" w:rsidP="00AE5B69">
      <w:pPr>
        <w:pStyle w:val="ListParagraph"/>
        <w:rPr>
          <w:sz w:val="20"/>
          <w:szCs w:val="20"/>
        </w:rPr>
      </w:pPr>
      <w:r w:rsidRPr="00A25131">
        <w:rPr>
          <w:sz w:val="20"/>
          <w:szCs w:val="20"/>
        </w:rPr>
        <w:t>- tada moguća terapija antiestrogenima</w:t>
      </w:r>
    </w:p>
    <w:p w14:paraId="01178848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primjena lijekova nakon HCG-a/ aspiracije</w:t>
      </w:r>
    </w:p>
    <w:p w14:paraId="7ED3E58E" w14:textId="77777777" w:rsidR="00AE5B69" w:rsidRPr="00A25131" w:rsidRDefault="00AE5B69" w:rsidP="00AE5B69">
      <w:pPr>
        <w:pStyle w:val="ListParagraph"/>
        <w:rPr>
          <w:sz w:val="20"/>
          <w:szCs w:val="20"/>
        </w:rPr>
      </w:pPr>
      <w:r w:rsidRPr="00A25131">
        <w:rPr>
          <w:sz w:val="20"/>
          <w:szCs w:val="20"/>
        </w:rPr>
        <w:t>- vidi liječenje</w:t>
      </w:r>
    </w:p>
    <w:p w14:paraId="221A69A8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privremeni prekid fertilizacijskih lijekova</w:t>
      </w:r>
    </w:p>
    <w:p w14:paraId="6A5414CA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odustajanje od postupka (u rizičnom ciklusu)</w:t>
      </w:r>
    </w:p>
    <w:p w14:paraId="36AE8384" w14:textId="77777777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SET- ako smo odlučili za ET</w:t>
      </w:r>
    </w:p>
    <w:p w14:paraId="5FF83BA3" w14:textId="6D69031B" w:rsidR="00AE5B69" w:rsidRPr="00A25131" w:rsidRDefault="00AE5B69" w:rsidP="00AE5B6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5131">
        <w:rPr>
          <w:sz w:val="20"/>
          <w:szCs w:val="20"/>
        </w:rPr>
        <w:t>Pratiti nalaze pacijentica (D0,D3,D5)</w:t>
      </w:r>
      <w:r w:rsidR="0035492C" w:rsidRPr="00A25131">
        <w:rPr>
          <w:sz w:val="20"/>
          <w:szCs w:val="20"/>
        </w:rPr>
        <w:t>- na nulti, treći i peti dan.</w:t>
      </w:r>
    </w:p>
    <w:p w14:paraId="5114D081" w14:textId="77777777" w:rsidR="00AE5B69" w:rsidRPr="00A25131" w:rsidRDefault="00AE5B69" w:rsidP="00AE5B69">
      <w:pPr>
        <w:rPr>
          <w:sz w:val="20"/>
          <w:szCs w:val="20"/>
        </w:rPr>
      </w:pPr>
      <w:r w:rsidRPr="00A25131">
        <w:rPr>
          <w:sz w:val="20"/>
          <w:szCs w:val="20"/>
        </w:rPr>
        <w:t>Rizik OHSS-a nije moguće potpuno otkloniti.</w:t>
      </w:r>
    </w:p>
    <w:p w14:paraId="268FBB1C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lastRenderedPageBreak/>
        <w:t>Kako se dijagnosticira i prati OHSS</w:t>
      </w:r>
    </w:p>
    <w:p w14:paraId="7309D744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Nužan je trajni kontakt pacijentice i njenog liječnika. U svim dvojbenim okolnostima obavlja se:</w:t>
      </w:r>
    </w:p>
    <w:p w14:paraId="5B945173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Razgovor- anamneza</w:t>
      </w:r>
    </w:p>
    <w:p w14:paraId="64058B75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Ocjena općeg stanja, diureza, boja urina, puls</w:t>
      </w:r>
    </w:p>
    <w:p w14:paraId="43C3E9CF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Fizikalni pregled, vaganje, opseg trbuha, tlak, disanje</w:t>
      </w:r>
    </w:p>
    <w:p w14:paraId="4DED9007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Nježan ginekološki pregled</w:t>
      </w:r>
    </w:p>
    <w:p w14:paraId="2DBB309D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UZV pregled</w:t>
      </w:r>
    </w:p>
    <w:p w14:paraId="0144C93C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veličina jajnika</w:t>
      </w:r>
    </w:p>
    <w:p w14:paraId="46E8C03D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količina ascitesa</w:t>
      </w:r>
    </w:p>
    <w:p w14:paraId="6A23BBE6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ocjena moguće torzije jajnika</w:t>
      </w:r>
    </w:p>
    <w:p w14:paraId="77EC66C1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Laboratorijski testovi (fakultativno)</w:t>
      </w:r>
    </w:p>
    <w:p w14:paraId="432EF226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KKS, hematokirt, CRP</w:t>
      </w:r>
    </w:p>
    <w:p w14:paraId="7B0C7557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D-dimeri, jetreni i bubrežni testovi.</w:t>
      </w:r>
    </w:p>
    <w:p w14:paraId="27FE8D22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Zašto i kakvo liječenje – ambulantno ili bolničko</w:t>
      </w:r>
    </w:p>
    <w:p w14:paraId="6B791502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Na temelju općeg stanja i težine bolesti određuje se liječenje, intervencije, monitoriranje i hospitalizacija. Direktno  i indirektno se ocjenjuje nakupljanje tekućine.</w:t>
      </w:r>
    </w:p>
    <w:p w14:paraId="1F27EEC1" w14:textId="77777777" w:rsidR="00AE5B69" w:rsidRPr="00A25131" w:rsidRDefault="00AE5B69" w:rsidP="00AE5B69">
      <w:pPr>
        <w:ind w:firstLine="708"/>
        <w:rPr>
          <w:sz w:val="20"/>
          <w:szCs w:val="20"/>
        </w:rPr>
      </w:pPr>
      <w:r w:rsidRPr="00A25131">
        <w:rPr>
          <w:sz w:val="20"/>
          <w:szCs w:val="20"/>
        </w:rPr>
        <w:t>Moguće liječenje je:</w:t>
      </w:r>
    </w:p>
    <w:p w14:paraId="59FF33DC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Analgetici (paracetamol), opće mjere</w:t>
      </w:r>
    </w:p>
    <w:p w14:paraId="2E755F48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Nadoknada tekućine</w:t>
      </w:r>
    </w:p>
    <w:p w14:paraId="67D51742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albumin, Dextran, HES</w:t>
      </w:r>
    </w:p>
    <w:p w14:paraId="74EA3177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Evakuacija ascitesa- kuldocenteza</w:t>
      </w:r>
    </w:p>
    <w:p w14:paraId="5778910C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ponekad i višekratno</w:t>
      </w:r>
    </w:p>
    <w:p w14:paraId="47616C13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Prekinuti patofiziološke mehanizme OHSS-a</w:t>
      </w:r>
    </w:p>
    <w:p w14:paraId="7F7BF242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cabergolin 6-8 dana ili</w:t>
      </w:r>
    </w:p>
    <w:p w14:paraId="5109DA9E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letrozol 4-5 dana (inhibicija estradiola)</w:t>
      </w:r>
    </w:p>
    <w:p w14:paraId="0214B6FE" w14:textId="77777777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GnRH antagonisti 4-5 dana</w:t>
      </w:r>
    </w:p>
    <w:p w14:paraId="6FBCEEB6" w14:textId="70A91A9E" w:rsidR="00AE5B69" w:rsidRPr="00A25131" w:rsidRDefault="00AE5B69" w:rsidP="00AE5B69">
      <w:pPr>
        <w:pStyle w:val="ListParagraph"/>
        <w:ind w:left="1428"/>
        <w:rPr>
          <w:sz w:val="20"/>
          <w:szCs w:val="20"/>
        </w:rPr>
      </w:pPr>
      <w:r w:rsidRPr="00A25131">
        <w:rPr>
          <w:sz w:val="20"/>
          <w:szCs w:val="20"/>
        </w:rPr>
        <w:t>- kalcij, glukokortikoidi, asp</w:t>
      </w:r>
      <w:r w:rsidR="0035492C" w:rsidRPr="00A25131">
        <w:rPr>
          <w:sz w:val="20"/>
          <w:szCs w:val="20"/>
        </w:rPr>
        <w:t>i</w:t>
      </w:r>
      <w:r w:rsidRPr="00A25131">
        <w:rPr>
          <w:sz w:val="20"/>
          <w:szCs w:val="20"/>
        </w:rPr>
        <w:t>rin</w:t>
      </w:r>
    </w:p>
    <w:p w14:paraId="3E1E9E0D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Antikoagulantno liječenje, antibiotici?</w:t>
      </w:r>
    </w:p>
    <w:p w14:paraId="37A232B6" w14:textId="77777777" w:rsidR="00AE5B69" w:rsidRPr="00A25131" w:rsidRDefault="00AE5B69" w:rsidP="00AE5B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Specifične mjere prema nalazima.</w:t>
      </w:r>
    </w:p>
    <w:p w14:paraId="64804FB9" w14:textId="77777777" w:rsidR="00AE5B69" w:rsidRPr="00A25131" w:rsidRDefault="00AE5B69" w:rsidP="00842A36">
      <w:pPr>
        <w:rPr>
          <w:sz w:val="20"/>
          <w:szCs w:val="20"/>
        </w:rPr>
      </w:pPr>
      <w:r w:rsidRPr="00A25131">
        <w:rPr>
          <w:sz w:val="20"/>
          <w:szCs w:val="20"/>
        </w:rPr>
        <w:t>Blaži oblici OHSS-a se prate i tretiraju ambulantno. Valja izbjegavati intenzivnu tjelovježbu i spolne odnose. Ovisno o  pristupu, težini OHSS-a i odabiru tretmana obavlja se ili odgađa ET. U ranoj IVF trudnoći može se OHSS pogoršati i produljiti.</w:t>
      </w:r>
    </w:p>
    <w:p w14:paraId="297F63B8" w14:textId="77777777" w:rsidR="00AE5B69" w:rsidRPr="00A25131" w:rsidRDefault="00AE5B69" w:rsidP="00AE5B69">
      <w:pPr>
        <w:pStyle w:val="Heading2"/>
        <w:rPr>
          <w:sz w:val="20"/>
          <w:szCs w:val="20"/>
        </w:rPr>
      </w:pPr>
      <w:r w:rsidRPr="00A25131">
        <w:rPr>
          <w:sz w:val="20"/>
          <w:szCs w:val="20"/>
        </w:rPr>
        <w:t>Postoje li daljnji rizici OHSS-a</w:t>
      </w:r>
    </w:p>
    <w:p w14:paraId="7A530A20" w14:textId="290C49A2" w:rsidR="00AE5B69" w:rsidRPr="00A25131" w:rsidRDefault="00AE5B69" w:rsidP="00C37D9D">
      <w:pPr>
        <w:rPr>
          <w:sz w:val="20"/>
          <w:szCs w:val="20"/>
        </w:rPr>
      </w:pPr>
      <w:r w:rsidRPr="00A25131">
        <w:rPr>
          <w:sz w:val="20"/>
          <w:szCs w:val="20"/>
        </w:rPr>
        <w:t>U ranoj trudnoći poslije IVF-a, a uz OHSS povišen je rizik za duboke venske tromboze.</w:t>
      </w:r>
      <w:r w:rsidR="002972D6" w:rsidRPr="00A25131">
        <w:rPr>
          <w:sz w:val="20"/>
          <w:szCs w:val="20"/>
        </w:rPr>
        <w:t xml:space="preserve"> </w:t>
      </w:r>
      <w:r w:rsidRPr="00A25131">
        <w:rPr>
          <w:sz w:val="20"/>
          <w:szCs w:val="20"/>
        </w:rPr>
        <w:t>Blago je povišen rizik za pre-ecla</w:t>
      </w:r>
      <w:r w:rsidR="0035492C" w:rsidRPr="00A25131">
        <w:rPr>
          <w:sz w:val="20"/>
          <w:szCs w:val="20"/>
        </w:rPr>
        <w:t>m</w:t>
      </w:r>
      <w:r w:rsidRPr="00A25131">
        <w:rPr>
          <w:sz w:val="20"/>
          <w:szCs w:val="20"/>
        </w:rPr>
        <w:t>psiju u trudnoći i nedonešenost (nije čvrsto dokazano).</w:t>
      </w:r>
      <w:r w:rsidR="002972D6" w:rsidRPr="00A25131">
        <w:rPr>
          <w:sz w:val="20"/>
          <w:szCs w:val="20"/>
        </w:rPr>
        <w:t xml:space="preserve"> </w:t>
      </w:r>
      <w:r w:rsidRPr="00A25131">
        <w:rPr>
          <w:sz w:val="20"/>
          <w:szCs w:val="20"/>
        </w:rPr>
        <w:t>Ipak nisu utvrđeni rizici za dijete zbog OHSS-a.</w:t>
      </w:r>
    </w:p>
    <w:p w14:paraId="293475B6" w14:textId="75B70168" w:rsidR="0035492C" w:rsidRPr="00A25131" w:rsidRDefault="0035492C" w:rsidP="00C37D9D">
      <w:pPr>
        <w:rPr>
          <w:sz w:val="20"/>
          <w:szCs w:val="20"/>
        </w:rPr>
      </w:pPr>
      <w:r w:rsidRPr="00A25131">
        <w:rPr>
          <w:sz w:val="20"/>
          <w:szCs w:val="20"/>
        </w:rPr>
        <w:t>OHSS se često i u narednim IVF ciklusima ponavlja.</w:t>
      </w:r>
    </w:p>
    <w:p w14:paraId="08BDE8A6" w14:textId="77DDD7F4" w:rsidR="002972D6" w:rsidRPr="00A25131" w:rsidRDefault="002972D6" w:rsidP="002972D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lastRenderedPageBreak/>
        <w:t>Rana pojava OHSS-a i brzi napredak simptoma/znakova – visok rizik za tešku hiperstimulaciju.</w:t>
      </w:r>
    </w:p>
    <w:p w14:paraId="14B2ABD9" w14:textId="31E50502" w:rsidR="002972D6" w:rsidRPr="00A25131" w:rsidRDefault="002972D6" w:rsidP="002972D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Kada postoji rizik za OHSS potreban je svakodnevni kontakt s našim liječnicima, a svaka 2 – 3 dana i ultrazvučni pregled.</w:t>
      </w:r>
    </w:p>
    <w:p w14:paraId="39FDE163" w14:textId="1AAADF0E" w:rsidR="002972D6" w:rsidRPr="00A25131" w:rsidRDefault="002972D6" w:rsidP="002972D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5131">
        <w:rPr>
          <w:sz w:val="20"/>
          <w:szCs w:val="20"/>
        </w:rPr>
        <w:t>U 10% pacijentica nužna je evakuacija ascitesa, a 6-8% pacijentica treba i hospitalizirati.</w:t>
      </w:r>
    </w:p>
    <w:p w14:paraId="5EB8789E" w14:textId="0F791FFB" w:rsidR="001056FF" w:rsidRDefault="002972D6">
      <w:r w:rsidRPr="000F3F26">
        <w:rPr>
          <w:noProof/>
        </w:rPr>
        <w:drawing>
          <wp:inline distT="0" distB="0" distL="0" distR="0" wp14:anchorId="34CCA2F2" wp14:editId="748D79F1">
            <wp:extent cx="5943600" cy="2313305"/>
            <wp:effectExtent l="0" t="0" r="0" b="0"/>
            <wp:docPr id="4100" name="Picture 4" descr="Symptoms of OHSS">
              <a:extLst xmlns:a="http://schemas.openxmlformats.org/drawingml/2006/main">
                <a:ext uri="{FF2B5EF4-FFF2-40B4-BE49-F238E27FC236}">
                  <a16:creationId xmlns:a16="http://schemas.microsoft.com/office/drawing/2014/main" id="{48F1D9A8-710E-3331-10E6-45445C4567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ymptoms of OHSS">
                      <a:extLst>
                        <a:ext uri="{FF2B5EF4-FFF2-40B4-BE49-F238E27FC236}">
                          <a16:creationId xmlns:a16="http://schemas.microsoft.com/office/drawing/2014/main" id="{48F1D9A8-710E-3331-10E6-45445C4567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ECA26" w14:textId="310C5FB8" w:rsidR="000F3F26" w:rsidRDefault="000F3F26">
      <w:r w:rsidRPr="000F3F26">
        <w:rPr>
          <w:noProof/>
        </w:rPr>
        <w:drawing>
          <wp:inline distT="0" distB="0" distL="0" distR="0" wp14:anchorId="0BBF3ACF" wp14:editId="037C177F">
            <wp:extent cx="5943600" cy="2309495"/>
            <wp:effectExtent l="0" t="0" r="0" b="1905"/>
            <wp:docPr id="4098" name="Picture 2" descr="Symptoms of OHSS">
              <a:extLst xmlns:a="http://schemas.openxmlformats.org/drawingml/2006/main">
                <a:ext uri="{FF2B5EF4-FFF2-40B4-BE49-F238E27FC236}">
                  <a16:creationId xmlns:a16="http://schemas.microsoft.com/office/drawing/2014/main" id="{46EE9901-EDAB-0927-7376-8DEE704C10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ymptoms of OHSS">
                      <a:extLst>
                        <a:ext uri="{FF2B5EF4-FFF2-40B4-BE49-F238E27FC236}">
                          <a16:creationId xmlns:a16="http://schemas.microsoft.com/office/drawing/2014/main" id="{46EE9901-EDAB-0927-7376-8DEE704C10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0DC60" w14:textId="49C3051F" w:rsidR="00A25131" w:rsidRDefault="00A25131"/>
    <w:p w14:paraId="59A86395" w14:textId="2C01257E" w:rsidR="00A25131" w:rsidRDefault="00A25131"/>
    <w:p w14:paraId="43082EDC" w14:textId="2BFA90D4" w:rsidR="00A25131" w:rsidRDefault="00A25131"/>
    <w:p w14:paraId="4692E5DD" w14:textId="0C8928C1" w:rsidR="00A25131" w:rsidRDefault="00A25131"/>
    <w:p w14:paraId="04ED22F3" w14:textId="1862658C" w:rsidR="00A25131" w:rsidRDefault="00A25131"/>
    <w:p w14:paraId="11DE7837" w14:textId="1EB68CFB" w:rsidR="00A25131" w:rsidRDefault="00A25131"/>
    <w:p w14:paraId="5C4B3919" w14:textId="77777777" w:rsidR="00A25131" w:rsidRDefault="00A25131"/>
    <w:p w14:paraId="50CB6D6C" w14:textId="4CDA4B99" w:rsidR="000F3F26" w:rsidRDefault="000F3F26">
      <w:r w:rsidRPr="000F3F26">
        <w:rPr>
          <w:noProof/>
        </w:rPr>
        <w:drawing>
          <wp:inline distT="0" distB="0" distL="0" distR="0" wp14:anchorId="04C53D50" wp14:editId="3C7EE158">
            <wp:extent cx="5943600" cy="2526030"/>
            <wp:effectExtent l="0" t="0" r="0" b="1270"/>
            <wp:docPr id="5122" name="Picture 2" descr="Monitoring the evolution of OHSS">
              <a:extLst xmlns:a="http://schemas.openxmlformats.org/drawingml/2006/main">
                <a:ext uri="{FF2B5EF4-FFF2-40B4-BE49-F238E27FC236}">
                  <a16:creationId xmlns:a16="http://schemas.microsoft.com/office/drawing/2014/main" id="{B2D30702-003F-BD95-E6D1-90F0E9F50B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Monitoring the evolution of OHSS">
                      <a:extLst>
                        <a:ext uri="{FF2B5EF4-FFF2-40B4-BE49-F238E27FC236}">
                          <a16:creationId xmlns:a16="http://schemas.microsoft.com/office/drawing/2014/main" id="{B2D30702-003F-BD95-E6D1-90F0E9F50B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6A92B" w14:textId="5188B279" w:rsidR="000F3F26" w:rsidRDefault="000F3F26">
      <w:r w:rsidRPr="000F3F26">
        <w:rPr>
          <w:noProof/>
        </w:rPr>
        <w:drawing>
          <wp:inline distT="0" distB="0" distL="0" distR="0" wp14:anchorId="5A67E68C" wp14:editId="7D9C31C8">
            <wp:extent cx="5943600" cy="2526030"/>
            <wp:effectExtent l="0" t="0" r="0" b="1270"/>
            <wp:docPr id="1" name="Picture 2" descr="Monitoring the evolution of OHSS">
              <a:extLst xmlns:a="http://schemas.openxmlformats.org/drawingml/2006/main">
                <a:ext uri="{FF2B5EF4-FFF2-40B4-BE49-F238E27FC236}">
                  <a16:creationId xmlns:a16="http://schemas.microsoft.com/office/drawing/2014/main" id="{B2D30702-003F-BD95-E6D1-90F0E9F50B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Monitoring the evolution of OHSS">
                      <a:extLst>
                        <a:ext uri="{FF2B5EF4-FFF2-40B4-BE49-F238E27FC236}">
                          <a16:creationId xmlns:a16="http://schemas.microsoft.com/office/drawing/2014/main" id="{B2D30702-003F-BD95-E6D1-90F0E9F50B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3B430" w14:textId="0E554518" w:rsidR="000F3F26" w:rsidRDefault="000F3F26"/>
    <w:p w14:paraId="784870F9" w14:textId="2731BA6D" w:rsidR="000F3F26" w:rsidRDefault="000F3F26"/>
    <w:p w14:paraId="39C9BA8B" w14:textId="0B064343" w:rsidR="000F3F26" w:rsidRDefault="000F3F26"/>
    <w:p w14:paraId="0A4F0FE0" w14:textId="1620B023" w:rsidR="000F3F26" w:rsidRDefault="000F3F26"/>
    <w:p w14:paraId="7F11E52F" w14:textId="6C923E4C" w:rsidR="000F3F26" w:rsidRDefault="000F3F26"/>
    <w:p w14:paraId="416CDE20" w14:textId="4CDA3BD2" w:rsidR="000F3F26" w:rsidRDefault="000F3F26">
      <w:r w:rsidRPr="000F3F26">
        <w:rPr>
          <w:noProof/>
        </w:rPr>
        <w:lastRenderedPageBreak/>
        <w:drawing>
          <wp:inline distT="0" distB="0" distL="0" distR="0" wp14:anchorId="6B35CC37" wp14:editId="4302519E">
            <wp:extent cx="5943600" cy="2527935"/>
            <wp:effectExtent l="0" t="0" r="0" b="0"/>
            <wp:docPr id="6148" name="Picture 4" descr="Natural evolution of the ovarian hyperstimulation syndrome (OHSS)">
              <a:extLst xmlns:a="http://schemas.openxmlformats.org/drawingml/2006/main">
                <a:ext uri="{FF2B5EF4-FFF2-40B4-BE49-F238E27FC236}">
                  <a16:creationId xmlns:a16="http://schemas.microsoft.com/office/drawing/2014/main" id="{E3798551-5668-BB31-CDCA-3DFAD3577DE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Natural evolution of the ovarian hyperstimulation syndrome (OHSS)">
                      <a:extLst>
                        <a:ext uri="{FF2B5EF4-FFF2-40B4-BE49-F238E27FC236}">
                          <a16:creationId xmlns:a16="http://schemas.microsoft.com/office/drawing/2014/main" id="{E3798551-5668-BB31-CDCA-3DFAD3577DE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0B3D4" w14:textId="0C4A5A2D" w:rsidR="000F3F26" w:rsidRDefault="000F3F26"/>
    <w:p w14:paraId="1B7236C8" w14:textId="2DC24B64" w:rsidR="000F3F26" w:rsidRDefault="000F3F26"/>
    <w:p w14:paraId="11D3128C" w14:textId="29276A7F" w:rsidR="000F3F26" w:rsidRDefault="000F3F26">
      <w:r w:rsidRPr="000F3F26">
        <w:rPr>
          <w:noProof/>
        </w:rPr>
        <w:drawing>
          <wp:inline distT="0" distB="0" distL="0" distR="0" wp14:anchorId="682D5B6F" wp14:editId="216B75FE">
            <wp:extent cx="5943600" cy="2527935"/>
            <wp:effectExtent l="0" t="0" r="0" b="0"/>
            <wp:docPr id="6146" name="Picture 2" descr="What Is the Ovarian Hyperstimulation Syndrome (OHSS)?">
              <a:extLst xmlns:a="http://schemas.openxmlformats.org/drawingml/2006/main">
                <a:ext uri="{FF2B5EF4-FFF2-40B4-BE49-F238E27FC236}">
                  <a16:creationId xmlns:a16="http://schemas.microsoft.com/office/drawing/2014/main" id="{AFBF3289-54B8-C13C-8185-05FF54C78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What Is the Ovarian Hyperstimulation Syndrome (OHSS)?">
                      <a:extLst>
                        <a:ext uri="{FF2B5EF4-FFF2-40B4-BE49-F238E27FC236}">
                          <a16:creationId xmlns:a16="http://schemas.microsoft.com/office/drawing/2014/main" id="{AFBF3289-54B8-C13C-8185-05FF54C78E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3F2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D5DB" w14:textId="77777777" w:rsidR="00932457" w:rsidRDefault="00932457" w:rsidP="00AE5B69">
      <w:pPr>
        <w:spacing w:after="0" w:line="240" w:lineRule="auto"/>
      </w:pPr>
      <w:r>
        <w:separator/>
      </w:r>
    </w:p>
  </w:endnote>
  <w:endnote w:type="continuationSeparator" w:id="0">
    <w:p w14:paraId="0D845BA9" w14:textId="77777777" w:rsidR="00932457" w:rsidRDefault="00932457" w:rsidP="00AE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810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BB02C" w14:textId="77777777" w:rsidR="00AE5B69" w:rsidRDefault="00AE5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92371D" w14:textId="77777777" w:rsidR="00AE5B69" w:rsidRDefault="00AE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2C1E" w14:textId="77777777" w:rsidR="00932457" w:rsidRDefault="00932457" w:rsidP="00AE5B69">
      <w:pPr>
        <w:spacing w:after="0" w:line="240" w:lineRule="auto"/>
      </w:pPr>
      <w:r>
        <w:separator/>
      </w:r>
    </w:p>
  </w:footnote>
  <w:footnote w:type="continuationSeparator" w:id="0">
    <w:p w14:paraId="769E111E" w14:textId="77777777" w:rsidR="00932457" w:rsidRDefault="00932457" w:rsidP="00AE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D474" w14:textId="65E161C4" w:rsidR="00A25131" w:rsidRDefault="00A25131" w:rsidP="00A25131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12708DA6" wp14:editId="02F6CCEF">
          <wp:extent cx="620173" cy="516809"/>
          <wp:effectExtent l="0" t="0" r="2127" b="3891"/>
          <wp:docPr id="2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E5D"/>
    <w:multiLevelType w:val="hybridMultilevel"/>
    <w:tmpl w:val="F7BA5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0AAC"/>
    <w:multiLevelType w:val="hybridMultilevel"/>
    <w:tmpl w:val="47446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111A"/>
    <w:multiLevelType w:val="hybridMultilevel"/>
    <w:tmpl w:val="A154A4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C21D13"/>
    <w:multiLevelType w:val="hybridMultilevel"/>
    <w:tmpl w:val="643A8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674F"/>
    <w:multiLevelType w:val="hybridMultilevel"/>
    <w:tmpl w:val="1D942CD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332DA0"/>
    <w:multiLevelType w:val="hybridMultilevel"/>
    <w:tmpl w:val="F2DEE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854186">
    <w:abstractNumId w:val="3"/>
  </w:num>
  <w:num w:numId="2" w16cid:durableId="1015501583">
    <w:abstractNumId w:val="0"/>
  </w:num>
  <w:num w:numId="3" w16cid:durableId="898514461">
    <w:abstractNumId w:val="2"/>
  </w:num>
  <w:num w:numId="4" w16cid:durableId="1446073349">
    <w:abstractNumId w:val="1"/>
  </w:num>
  <w:num w:numId="5" w16cid:durableId="760293101">
    <w:abstractNumId w:val="5"/>
  </w:num>
  <w:num w:numId="6" w16cid:durableId="1691375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69"/>
    <w:rsid w:val="000F3F26"/>
    <w:rsid w:val="001056FF"/>
    <w:rsid w:val="002972D6"/>
    <w:rsid w:val="0035492C"/>
    <w:rsid w:val="003B2E9F"/>
    <w:rsid w:val="004F350F"/>
    <w:rsid w:val="00697CFC"/>
    <w:rsid w:val="00842A36"/>
    <w:rsid w:val="00932457"/>
    <w:rsid w:val="00967D1F"/>
    <w:rsid w:val="00A25131"/>
    <w:rsid w:val="00A40C1A"/>
    <w:rsid w:val="00AE5B69"/>
    <w:rsid w:val="00B33B6B"/>
    <w:rsid w:val="00C15999"/>
    <w:rsid w:val="00C37D9D"/>
    <w:rsid w:val="00D16B54"/>
    <w:rsid w:val="00D575EF"/>
    <w:rsid w:val="00DB4510"/>
    <w:rsid w:val="00EA67E6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7413B"/>
  <w15:chartTrackingRefBased/>
  <w15:docId w15:val="{EB6A18B5-DCFE-4F69-9547-0D94788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69"/>
    <w:pPr>
      <w:spacing w:after="200" w:line="276" w:lineRule="auto"/>
      <w:jc w:val="both"/>
    </w:pPr>
    <w:rPr>
      <w:rFonts w:ascii="Verdana" w:hAnsi="Verdana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B69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B69"/>
    <w:rPr>
      <w:rFonts w:ascii="Verdana" w:eastAsiaTheme="majorEastAsia" w:hAnsi="Verdana" w:cstheme="majorBidi"/>
      <w:b/>
      <w:szCs w:val="26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AE5B69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B69"/>
    <w:rPr>
      <w:rFonts w:ascii="Verdana" w:eastAsiaTheme="majorEastAsia" w:hAnsi="Verdana" w:cstheme="majorBidi"/>
      <w:b/>
      <w:spacing w:val="-10"/>
      <w:kern w:val="28"/>
      <w:sz w:val="28"/>
      <w:szCs w:val="56"/>
      <w:lang w:val="hr-HR"/>
    </w:rPr>
  </w:style>
  <w:style w:type="paragraph" w:styleId="ListParagraph">
    <w:name w:val="List Paragraph"/>
    <w:basedOn w:val="Normal"/>
    <w:uiPriority w:val="34"/>
    <w:qFormat/>
    <w:rsid w:val="00AE5B69"/>
    <w:pPr>
      <w:ind w:left="720"/>
      <w:contextualSpacing/>
    </w:pPr>
  </w:style>
  <w:style w:type="table" w:styleId="TableGrid">
    <w:name w:val="Table Grid"/>
    <w:basedOn w:val="TableNormal"/>
    <w:uiPriority w:val="39"/>
    <w:rsid w:val="00AE5B69"/>
    <w:pPr>
      <w:spacing w:after="0" w:line="240" w:lineRule="auto"/>
      <w:jc w:val="both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69"/>
    <w:rPr>
      <w:rFonts w:ascii="Verdana" w:hAnsi="Verdan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E5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69"/>
    <w:rPr>
      <w:rFonts w:ascii="Verdana" w:hAnsi="Verdana"/>
      <w:lang w:val="hr-HR"/>
    </w:rPr>
  </w:style>
  <w:style w:type="character" w:customStyle="1" w:styleId="Zadanifontodlomka">
    <w:name w:val="Zadani font odlomka"/>
    <w:rsid w:val="00A25131"/>
  </w:style>
  <w:style w:type="paragraph" w:styleId="NoSpacing">
    <w:name w:val="No Spacing"/>
    <w:uiPriority w:val="1"/>
    <w:qFormat/>
    <w:rsid w:val="00A25131"/>
    <w:pPr>
      <w:spacing w:after="0" w:line="240" w:lineRule="auto"/>
      <w:jc w:val="both"/>
    </w:pPr>
    <w:rPr>
      <w:rFonts w:ascii="Verdana" w:hAnsi="Verdan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simunic</cp:lastModifiedBy>
  <cp:revision>8</cp:revision>
  <dcterms:created xsi:type="dcterms:W3CDTF">2022-01-14T08:14:00Z</dcterms:created>
  <dcterms:modified xsi:type="dcterms:W3CDTF">2023-03-25T17:17:00Z</dcterms:modified>
</cp:coreProperties>
</file>